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CBD" w:rsidRDefault="008E4ADE">
      <w:pPr>
        <w:jc w:val="center"/>
        <w:outlineLvl w:val="0"/>
        <w:rPr>
          <w:rFonts w:ascii="宋体" w:eastAsia="宋体" w:hAnsi="宋体" w:cs="宋体"/>
          <w:b/>
          <w:bCs/>
          <w:sz w:val="32"/>
          <w:szCs w:val="32"/>
        </w:rPr>
      </w:pPr>
      <w:bookmarkStart w:id="0" w:name="_Toc10140"/>
      <w:r>
        <w:rPr>
          <w:rFonts w:ascii="宋体" w:eastAsia="宋体" w:hAnsi="宋体" w:cs="宋体" w:hint="eastAsia"/>
          <w:b/>
          <w:bCs/>
          <w:sz w:val="32"/>
          <w:szCs w:val="32"/>
        </w:rPr>
        <w:t>安徽省光学学会科技成果评价</w:t>
      </w:r>
      <w:r w:rsidR="009936A7">
        <w:rPr>
          <w:rFonts w:ascii="宋体" w:eastAsia="宋体" w:hAnsi="宋体" w:cs="宋体" w:hint="eastAsia"/>
          <w:b/>
          <w:bCs/>
          <w:sz w:val="32"/>
          <w:szCs w:val="32"/>
        </w:rPr>
        <w:t>专家行为规范</w:t>
      </w:r>
      <w:bookmarkEnd w:id="0"/>
    </w:p>
    <w:p w:rsidR="006B2FF2" w:rsidRDefault="001F0CBD">
      <w:pPr>
        <w:jc w:val="center"/>
        <w:outlineLvl w:val="0"/>
        <w:rPr>
          <w:rFonts w:ascii="宋体" w:eastAsia="宋体" w:hAnsi="宋体" w:cs="宋体"/>
          <w:b/>
          <w:bCs/>
          <w:sz w:val="32"/>
          <w:szCs w:val="32"/>
        </w:rPr>
      </w:pPr>
      <w:r>
        <w:rPr>
          <w:rFonts w:ascii="宋体" w:eastAsia="宋体" w:hAnsi="宋体" w:cs="宋体" w:hint="eastAsia"/>
          <w:b/>
          <w:bCs/>
          <w:sz w:val="32"/>
          <w:szCs w:val="32"/>
        </w:rPr>
        <w:t>承诺书</w:t>
      </w:r>
    </w:p>
    <w:p w:rsidR="006B2FF2" w:rsidRPr="008E4ADE" w:rsidRDefault="006B2FF2">
      <w:pPr>
        <w:jc w:val="center"/>
        <w:rPr>
          <w:rFonts w:ascii="宋体" w:eastAsia="宋体" w:hAnsi="宋体" w:cs="宋体"/>
          <w:b/>
          <w:bCs/>
          <w:sz w:val="32"/>
          <w:szCs w:val="32"/>
        </w:rPr>
      </w:pP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为规范评价专家行为，正确履行评价职责，维护安徽</w:t>
      </w:r>
      <w:bookmarkStart w:id="1" w:name="_GoBack"/>
      <w:bookmarkEnd w:id="1"/>
      <w:r>
        <w:rPr>
          <w:rFonts w:ascii="宋体" w:eastAsia="宋体" w:hAnsi="宋体" w:cs="宋体" w:hint="eastAsia"/>
          <w:sz w:val="28"/>
          <w:szCs w:val="28"/>
        </w:rPr>
        <w:t>省光学学会科技成果评价工作的公平公正，评价专家应遵守以下规范：</w:t>
      </w:r>
    </w:p>
    <w:p w:rsidR="006B2FF2" w:rsidRDefault="009936A7">
      <w:pPr>
        <w:rPr>
          <w:rFonts w:ascii="宋体" w:eastAsia="宋体" w:hAnsi="宋体" w:cs="宋体"/>
          <w:sz w:val="28"/>
          <w:szCs w:val="28"/>
        </w:rPr>
      </w:pPr>
      <w:r>
        <w:rPr>
          <w:rFonts w:ascii="宋体" w:eastAsia="宋体" w:hAnsi="宋体" w:cs="宋体" w:hint="eastAsia"/>
          <w:b/>
          <w:bCs/>
          <w:sz w:val="28"/>
          <w:szCs w:val="28"/>
        </w:rPr>
        <w:t xml:space="preserve">第一条  </w:t>
      </w:r>
      <w:r>
        <w:rPr>
          <w:rFonts w:ascii="宋体" w:eastAsia="宋体" w:hAnsi="宋体" w:cs="宋体" w:hint="eastAsia"/>
          <w:sz w:val="28"/>
          <w:szCs w:val="28"/>
        </w:rPr>
        <w:t>严格遵守科技成果评价管理规章制度和评价工作纪律，自觉接受监督。</w:t>
      </w:r>
    </w:p>
    <w:p w:rsidR="006B2FF2" w:rsidRDefault="009936A7">
      <w:pPr>
        <w:rPr>
          <w:rFonts w:ascii="宋体" w:eastAsia="宋体" w:hAnsi="宋体" w:cs="宋体"/>
          <w:sz w:val="28"/>
          <w:szCs w:val="28"/>
        </w:rPr>
      </w:pPr>
      <w:r>
        <w:rPr>
          <w:rFonts w:ascii="宋体" w:eastAsia="宋体" w:hAnsi="宋体" w:cs="宋体" w:hint="eastAsia"/>
          <w:b/>
          <w:bCs/>
          <w:sz w:val="28"/>
          <w:szCs w:val="28"/>
        </w:rPr>
        <w:t>第二条</w:t>
      </w:r>
      <w:r>
        <w:rPr>
          <w:rFonts w:ascii="宋体" w:eastAsia="宋体" w:hAnsi="宋体" w:cs="宋体" w:hint="eastAsia"/>
          <w:sz w:val="28"/>
          <w:szCs w:val="28"/>
        </w:rPr>
        <w:t xml:space="preserve">  认真履行评价职责，根据评价标准客观、公正、独立地给出科学、明确、具体的评价意见。</w:t>
      </w:r>
    </w:p>
    <w:p w:rsidR="006B2FF2" w:rsidRDefault="009936A7">
      <w:pPr>
        <w:rPr>
          <w:rFonts w:ascii="宋体" w:eastAsia="宋体" w:hAnsi="宋体" w:cs="宋体"/>
          <w:sz w:val="28"/>
          <w:szCs w:val="28"/>
        </w:rPr>
      </w:pPr>
      <w:r>
        <w:rPr>
          <w:rFonts w:ascii="宋体" w:eastAsia="宋体" w:hAnsi="宋体" w:cs="宋体" w:hint="eastAsia"/>
          <w:b/>
          <w:bCs/>
          <w:sz w:val="28"/>
          <w:szCs w:val="28"/>
        </w:rPr>
        <w:t>第三条</w:t>
      </w:r>
      <w:r>
        <w:rPr>
          <w:rFonts w:ascii="宋体" w:eastAsia="宋体" w:hAnsi="宋体" w:cs="宋体" w:hint="eastAsia"/>
          <w:sz w:val="28"/>
          <w:szCs w:val="28"/>
        </w:rPr>
        <w:t xml:space="preserve">  主动遵循回避原则，认真检查自己是否存在需要回避的情形。有下列情形之一的，应当主动及时提出回避申请，并服从有关安排。</w:t>
      </w:r>
    </w:p>
    <w:p w:rsidR="006B2FF2" w:rsidRDefault="009936A7">
      <w:pPr>
        <w:rPr>
          <w:rFonts w:ascii="宋体" w:eastAsia="宋体" w:hAnsi="宋体" w:cs="宋体"/>
          <w:sz w:val="28"/>
          <w:szCs w:val="28"/>
        </w:rPr>
      </w:pPr>
      <w:r>
        <w:rPr>
          <w:rFonts w:ascii="宋体" w:eastAsia="宋体" w:hAnsi="宋体" w:cs="宋体" w:hint="eastAsia"/>
          <w:sz w:val="28"/>
          <w:szCs w:val="28"/>
        </w:rPr>
        <w:t>1、评价专家与项目成员存在近亲属、师生、同学关系的；</w:t>
      </w:r>
    </w:p>
    <w:p w:rsidR="006B2FF2" w:rsidRDefault="009936A7">
      <w:pPr>
        <w:rPr>
          <w:rFonts w:ascii="宋体" w:eastAsia="宋体" w:hAnsi="宋体" w:cs="宋体"/>
          <w:sz w:val="28"/>
          <w:szCs w:val="28"/>
        </w:rPr>
      </w:pPr>
      <w:r>
        <w:rPr>
          <w:rFonts w:ascii="宋体" w:eastAsia="宋体" w:hAnsi="宋体" w:cs="宋体" w:hint="eastAsia"/>
          <w:sz w:val="28"/>
          <w:szCs w:val="28"/>
        </w:rPr>
        <w:t>2、近两年内，评价专家与项目成员属于同一单位或担任该单位兼职人员等有重要利益联系的；</w:t>
      </w:r>
    </w:p>
    <w:p w:rsidR="006B2FF2" w:rsidRDefault="009936A7">
      <w:pPr>
        <w:rPr>
          <w:rFonts w:ascii="宋体" w:eastAsia="宋体" w:hAnsi="宋体" w:cs="宋体"/>
          <w:sz w:val="28"/>
          <w:szCs w:val="28"/>
        </w:rPr>
      </w:pPr>
      <w:r>
        <w:rPr>
          <w:rFonts w:ascii="宋体" w:eastAsia="宋体" w:hAnsi="宋体" w:cs="宋体" w:hint="eastAsia"/>
          <w:sz w:val="28"/>
          <w:szCs w:val="28"/>
        </w:rPr>
        <w:t>3、评价专家与申请人、参与者过去五年内在科研项目、学术论文等方面有合作关系的;</w:t>
      </w:r>
    </w:p>
    <w:p w:rsidR="006B2FF2" w:rsidRDefault="009936A7">
      <w:pPr>
        <w:rPr>
          <w:rFonts w:ascii="宋体" w:eastAsia="宋体" w:hAnsi="宋体" w:cs="宋体"/>
          <w:sz w:val="28"/>
          <w:szCs w:val="28"/>
        </w:rPr>
      </w:pPr>
      <w:r>
        <w:rPr>
          <w:rFonts w:ascii="宋体" w:eastAsia="宋体" w:hAnsi="宋体" w:cs="宋体" w:hint="eastAsia"/>
          <w:sz w:val="28"/>
          <w:szCs w:val="28"/>
        </w:rPr>
        <w:t>4、评价专家本人作为项目成员同期申请项目与被评价项目相同、相近或同类的；</w:t>
      </w:r>
    </w:p>
    <w:p w:rsidR="006B2FF2" w:rsidRDefault="009936A7">
      <w:pPr>
        <w:rPr>
          <w:rFonts w:ascii="宋体" w:eastAsia="宋体" w:hAnsi="宋体" w:cs="宋体"/>
          <w:sz w:val="28"/>
          <w:szCs w:val="28"/>
        </w:rPr>
      </w:pPr>
      <w:r>
        <w:rPr>
          <w:rFonts w:ascii="宋体" w:eastAsia="宋体" w:hAnsi="宋体" w:cs="宋体" w:hint="eastAsia"/>
          <w:sz w:val="28"/>
          <w:szCs w:val="28"/>
        </w:rPr>
        <w:t>5、其他利益关系或可能影响评价公正性的。</w:t>
      </w:r>
    </w:p>
    <w:p w:rsidR="006B2FF2" w:rsidRDefault="009936A7">
      <w:pPr>
        <w:rPr>
          <w:rFonts w:ascii="宋体" w:eastAsia="宋体" w:hAnsi="宋体" w:cs="宋体"/>
          <w:sz w:val="28"/>
          <w:szCs w:val="28"/>
        </w:rPr>
      </w:pPr>
      <w:r>
        <w:rPr>
          <w:rFonts w:ascii="宋体" w:eastAsia="宋体" w:hAnsi="宋体" w:cs="宋体" w:hint="eastAsia"/>
          <w:b/>
          <w:bCs/>
          <w:sz w:val="28"/>
          <w:szCs w:val="28"/>
        </w:rPr>
        <w:t xml:space="preserve">第四条  </w:t>
      </w:r>
      <w:r>
        <w:rPr>
          <w:rFonts w:ascii="宋体" w:eastAsia="宋体" w:hAnsi="宋体" w:cs="宋体" w:hint="eastAsia"/>
          <w:sz w:val="28"/>
          <w:szCs w:val="28"/>
        </w:rPr>
        <w:t>阅读评价材料后，如果认为专业不符，难以做出判断或其他原因不能完成评价工作，应及时退回相关材料，并告知学会。</w:t>
      </w:r>
    </w:p>
    <w:p w:rsidR="006B2FF2" w:rsidRDefault="009936A7">
      <w:pPr>
        <w:rPr>
          <w:rFonts w:ascii="宋体" w:eastAsia="宋体" w:hAnsi="宋体" w:cs="宋体"/>
          <w:sz w:val="28"/>
          <w:szCs w:val="28"/>
        </w:rPr>
      </w:pPr>
      <w:r>
        <w:rPr>
          <w:rFonts w:ascii="宋体" w:eastAsia="宋体" w:hAnsi="宋体" w:cs="宋体" w:hint="eastAsia"/>
          <w:b/>
          <w:bCs/>
          <w:sz w:val="28"/>
          <w:szCs w:val="28"/>
        </w:rPr>
        <w:t>第五条</w:t>
      </w:r>
      <w:r>
        <w:rPr>
          <w:rFonts w:ascii="宋体" w:eastAsia="宋体" w:hAnsi="宋体" w:cs="宋体" w:hint="eastAsia"/>
          <w:sz w:val="28"/>
          <w:szCs w:val="28"/>
        </w:rPr>
        <w:t xml:space="preserve">  尊重和保护项目成员的知识产权，严禁抄袭、剽窃或扩散评</w:t>
      </w:r>
      <w:r>
        <w:rPr>
          <w:rFonts w:ascii="宋体" w:eastAsia="宋体" w:hAnsi="宋体" w:cs="宋体" w:hint="eastAsia"/>
          <w:sz w:val="28"/>
          <w:szCs w:val="28"/>
        </w:rPr>
        <w:lastRenderedPageBreak/>
        <w:t>价材料中的信息。</w:t>
      </w:r>
    </w:p>
    <w:p w:rsidR="006B2FF2" w:rsidRDefault="009936A7">
      <w:pPr>
        <w:rPr>
          <w:rFonts w:ascii="宋体" w:eastAsia="宋体" w:hAnsi="宋体" w:cs="宋体"/>
          <w:sz w:val="28"/>
          <w:szCs w:val="28"/>
        </w:rPr>
      </w:pPr>
      <w:r>
        <w:rPr>
          <w:rFonts w:ascii="宋体" w:eastAsia="宋体" w:hAnsi="宋体" w:cs="宋体" w:hint="eastAsia"/>
          <w:b/>
          <w:bCs/>
          <w:sz w:val="28"/>
          <w:szCs w:val="28"/>
        </w:rPr>
        <w:t>第六条</w:t>
      </w:r>
      <w:r>
        <w:rPr>
          <w:rFonts w:ascii="宋体" w:eastAsia="宋体" w:hAnsi="宋体" w:cs="宋体" w:hint="eastAsia"/>
          <w:sz w:val="28"/>
          <w:szCs w:val="28"/>
        </w:rPr>
        <w:t xml:space="preserve">  严格保守评价工作的秘密，不得披露按要求不能公开的信息。</w:t>
      </w:r>
    </w:p>
    <w:p w:rsidR="006B2FF2" w:rsidRDefault="009936A7">
      <w:pPr>
        <w:rPr>
          <w:rFonts w:ascii="宋体" w:eastAsia="宋体" w:hAnsi="宋体" w:cs="宋体"/>
          <w:sz w:val="28"/>
          <w:szCs w:val="28"/>
        </w:rPr>
      </w:pPr>
      <w:r>
        <w:rPr>
          <w:rFonts w:ascii="宋体" w:eastAsia="宋体" w:hAnsi="宋体" w:cs="宋体" w:hint="eastAsia"/>
          <w:b/>
          <w:bCs/>
          <w:sz w:val="28"/>
          <w:szCs w:val="28"/>
        </w:rPr>
        <w:t xml:space="preserve">第七条  </w:t>
      </w:r>
      <w:r>
        <w:rPr>
          <w:rFonts w:ascii="宋体" w:eastAsia="宋体" w:hAnsi="宋体" w:cs="宋体" w:hint="eastAsia"/>
          <w:sz w:val="28"/>
          <w:szCs w:val="28"/>
        </w:rPr>
        <w:t xml:space="preserve">在评价工作期间，严禁以下行为： </w:t>
      </w:r>
    </w:p>
    <w:p w:rsidR="006B2FF2" w:rsidRDefault="009936A7">
      <w:pPr>
        <w:rPr>
          <w:rFonts w:ascii="宋体" w:eastAsia="宋体" w:hAnsi="宋体" w:cs="宋体"/>
          <w:sz w:val="28"/>
          <w:szCs w:val="28"/>
        </w:rPr>
      </w:pPr>
      <w:bookmarkStart w:id="2" w:name="_Toc20493"/>
      <w:r>
        <w:rPr>
          <w:rFonts w:ascii="宋体" w:eastAsia="宋体" w:hAnsi="宋体" w:cs="宋体" w:hint="eastAsia"/>
          <w:sz w:val="28"/>
          <w:szCs w:val="28"/>
        </w:rPr>
        <w:t>1、索取或接受相关单位人员的礼品、礼金、宴请等；</w:t>
      </w:r>
      <w:bookmarkEnd w:id="2"/>
    </w:p>
    <w:p w:rsidR="006B2FF2" w:rsidRDefault="009936A7">
      <w:pPr>
        <w:rPr>
          <w:rFonts w:ascii="宋体" w:eastAsia="宋体" w:hAnsi="宋体" w:cs="宋体"/>
          <w:sz w:val="28"/>
          <w:szCs w:val="28"/>
        </w:rPr>
      </w:pPr>
      <w:bookmarkStart w:id="3" w:name="_Toc4327"/>
      <w:r>
        <w:rPr>
          <w:rFonts w:ascii="宋体" w:eastAsia="宋体" w:hAnsi="宋体" w:cs="宋体" w:hint="eastAsia"/>
          <w:sz w:val="28"/>
          <w:szCs w:val="28"/>
        </w:rPr>
        <w:t>2、擅自与利益相关人员联系；</w:t>
      </w:r>
      <w:bookmarkEnd w:id="3"/>
    </w:p>
    <w:p w:rsidR="006B2FF2" w:rsidRDefault="009936A7">
      <w:pPr>
        <w:rPr>
          <w:rFonts w:ascii="宋体" w:eastAsia="宋体" w:hAnsi="宋体" w:cs="宋体"/>
          <w:sz w:val="28"/>
          <w:szCs w:val="28"/>
        </w:rPr>
      </w:pPr>
      <w:bookmarkStart w:id="4" w:name="_Toc28482"/>
      <w:r>
        <w:rPr>
          <w:rFonts w:ascii="宋体" w:eastAsia="宋体" w:hAnsi="宋体" w:cs="宋体" w:hint="eastAsia"/>
          <w:sz w:val="28"/>
          <w:szCs w:val="28"/>
        </w:rPr>
        <w:t>3、违规帮助他人游说；</w:t>
      </w:r>
      <w:bookmarkEnd w:id="4"/>
    </w:p>
    <w:p w:rsidR="006B2FF2" w:rsidRDefault="009936A7">
      <w:pPr>
        <w:rPr>
          <w:rFonts w:ascii="宋体" w:eastAsia="宋体" w:hAnsi="宋体" w:cs="宋体"/>
          <w:sz w:val="28"/>
          <w:szCs w:val="28"/>
        </w:rPr>
      </w:pPr>
      <w:bookmarkStart w:id="5" w:name="_Toc17191"/>
      <w:r>
        <w:rPr>
          <w:rFonts w:ascii="宋体" w:eastAsia="宋体" w:hAnsi="宋体" w:cs="宋体" w:hint="eastAsia"/>
          <w:sz w:val="28"/>
          <w:szCs w:val="28"/>
        </w:rPr>
        <w:t>4、干扰评价工作正常秩序；</w:t>
      </w:r>
      <w:bookmarkEnd w:id="5"/>
    </w:p>
    <w:p w:rsidR="006B2FF2" w:rsidRDefault="009936A7">
      <w:pPr>
        <w:rPr>
          <w:rFonts w:ascii="宋体" w:eastAsia="宋体" w:hAnsi="宋体" w:cs="宋体"/>
          <w:sz w:val="28"/>
          <w:szCs w:val="28"/>
        </w:rPr>
      </w:pPr>
      <w:bookmarkStart w:id="6" w:name="_Toc17798"/>
      <w:r>
        <w:rPr>
          <w:rFonts w:ascii="宋体" w:eastAsia="宋体" w:hAnsi="宋体" w:cs="宋体" w:hint="eastAsia"/>
          <w:sz w:val="28"/>
          <w:szCs w:val="28"/>
        </w:rPr>
        <w:t>5、从事与评价工作无关的活动；</w:t>
      </w:r>
      <w:bookmarkEnd w:id="6"/>
    </w:p>
    <w:p w:rsidR="006B2FF2" w:rsidRDefault="009936A7">
      <w:pPr>
        <w:rPr>
          <w:rFonts w:ascii="宋体" w:eastAsia="宋体" w:hAnsi="宋体" w:cs="宋体"/>
          <w:b/>
          <w:bCs/>
          <w:sz w:val="28"/>
          <w:szCs w:val="28"/>
        </w:rPr>
      </w:pPr>
      <w:bookmarkStart w:id="7" w:name="_Toc9072"/>
      <w:r>
        <w:rPr>
          <w:rFonts w:ascii="宋体" w:eastAsia="宋体" w:hAnsi="宋体" w:cs="宋体" w:hint="eastAsia"/>
          <w:sz w:val="28"/>
          <w:szCs w:val="28"/>
        </w:rPr>
        <w:t>6、其他相关违规违纪或违法的行为。</w:t>
      </w:r>
      <w:bookmarkEnd w:id="7"/>
    </w:p>
    <w:p w:rsidR="006B2FF2" w:rsidRDefault="009936A7">
      <w:pPr>
        <w:rPr>
          <w:rFonts w:ascii="宋体" w:eastAsia="宋体" w:hAnsi="宋体" w:cs="宋体"/>
          <w:sz w:val="28"/>
          <w:szCs w:val="28"/>
        </w:rPr>
      </w:pPr>
      <w:r>
        <w:rPr>
          <w:rFonts w:ascii="宋体" w:eastAsia="宋体" w:hAnsi="宋体" w:cs="宋体" w:hint="eastAsia"/>
          <w:b/>
          <w:bCs/>
          <w:sz w:val="28"/>
          <w:szCs w:val="28"/>
        </w:rPr>
        <w:t xml:space="preserve">第八条  </w:t>
      </w:r>
      <w:r>
        <w:rPr>
          <w:rFonts w:ascii="宋体" w:eastAsia="宋体" w:hAnsi="宋体" w:cs="宋体" w:hint="eastAsia"/>
          <w:sz w:val="28"/>
          <w:szCs w:val="28"/>
        </w:rPr>
        <w:t xml:space="preserve">在评价工作中发现项目单位、项目成员、相关工作人员或其他评价专家涉嫌存在科研不端行为或违纪违法行为的，应及时向主管部门举报。 </w:t>
      </w:r>
      <w:r>
        <w:rPr>
          <w:rFonts w:ascii="宋体" w:eastAsia="宋体" w:hAnsi="宋体" w:cs="宋体" w:hint="eastAsia"/>
          <w:b/>
          <w:bCs/>
          <w:sz w:val="28"/>
          <w:szCs w:val="28"/>
        </w:rPr>
        <w:t xml:space="preserve"> </w:t>
      </w:r>
      <w:r>
        <w:rPr>
          <w:rFonts w:ascii="宋体" w:eastAsia="宋体" w:hAnsi="宋体" w:cs="宋体" w:hint="eastAsia"/>
          <w:sz w:val="28"/>
          <w:szCs w:val="28"/>
        </w:rPr>
        <w:t xml:space="preserve"> </w:t>
      </w:r>
    </w:p>
    <w:p w:rsidR="006B2FF2" w:rsidRDefault="009936A7">
      <w:pPr>
        <w:rPr>
          <w:rFonts w:ascii="宋体" w:eastAsia="宋体" w:hAnsi="宋体" w:cs="宋体"/>
          <w:sz w:val="28"/>
          <w:szCs w:val="28"/>
        </w:rPr>
      </w:pPr>
      <w:r>
        <w:rPr>
          <w:rFonts w:ascii="宋体" w:eastAsia="宋体" w:hAnsi="宋体" w:cs="宋体" w:hint="eastAsia"/>
          <w:b/>
          <w:bCs/>
          <w:sz w:val="28"/>
          <w:szCs w:val="28"/>
        </w:rPr>
        <w:t xml:space="preserve">第九条  </w:t>
      </w:r>
      <w:r>
        <w:rPr>
          <w:rFonts w:ascii="宋体" w:eastAsia="宋体" w:hAnsi="宋体" w:cs="宋体" w:hint="eastAsia"/>
          <w:sz w:val="28"/>
          <w:szCs w:val="28"/>
        </w:rPr>
        <w:t xml:space="preserve">在评价工作中发生违规或科研不端行为的，纳入科研信用管理，涉嫌违法犯罪的将依法追究法律责任。  </w:t>
      </w:r>
    </w:p>
    <w:p w:rsidR="006B2FF2" w:rsidRDefault="006B2FF2">
      <w:pPr>
        <w:rPr>
          <w:rFonts w:ascii="宋体" w:eastAsia="宋体" w:hAnsi="宋体" w:cs="宋体"/>
          <w:sz w:val="28"/>
          <w:szCs w:val="28"/>
        </w:rPr>
      </w:pPr>
    </w:p>
    <w:p w:rsidR="006B2FF2" w:rsidRDefault="006B2FF2">
      <w:pPr>
        <w:rPr>
          <w:rFonts w:ascii="宋体" w:eastAsia="宋体" w:hAnsi="宋体" w:cs="宋体"/>
          <w:sz w:val="28"/>
          <w:szCs w:val="28"/>
        </w:rPr>
      </w:pPr>
    </w:p>
    <w:p w:rsidR="006B2FF2" w:rsidRDefault="009936A7">
      <w:pPr>
        <w:ind w:firstLineChars="200" w:firstLine="562"/>
        <w:rPr>
          <w:rFonts w:ascii="宋体" w:eastAsia="宋体" w:hAnsi="宋体" w:cs="宋体"/>
          <w:b/>
          <w:bCs/>
          <w:sz w:val="28"/>
          <w:szCs w:val="28"/>
        </w:rPr>
      </w:pPr>
      <w:r>
        <w:rPr>
          <w:rFonts w:ascii="宋体" w:eastAsia="宋体" w:hAnsi="宋体" w:cs="宋体" w:hint="eastAsia"/>
          <w:b/>
          <w:bCs/>
          <w:sz w:val="28"/>
          <w:szCs w:val="28"/>
        </w:rPr>
        <w:t>我已认真阅读并严格遵守以上行为规范。</w:t>
      </w:r>
    </w:p>
    <w:p w:rsidR="006B2FF2" w:rsidRDefault="006B2FF2">
      <w:pPr>
        <w:rPr>
          <w:rFonts w:ascii="宋体" w:eastAsia="宋体" w:hAnsi="宋体" w:cs="宋体"/>
          <w:b/>
          <w:bCs/>
          <w:sz w:val="28"/>
          <w:szCs w:val="28"/>
        </w:rPr>
      </w:pPr>
    </w:p>
    <w:p w:rsidR="006B2FF2" w:rsidRDefault="009936A7">
      <w:pPr>
        <w:jc w:val="center"/>
        <w:rPr>
          <w:rFonts w:ascii="宋体" w:eastAsia="宋体" w:hAnsi="宋体" w:cs="宋体"/>
          <w:b/>
          <w:bCs/>
          <w:sz w:val="28"/>
          <w:szCs w:val="28"/>
        </w:rPr>
      </w:pPr>
      <w:r>
        <w:rPr>
          <w:rFonts w:ascii="宋体" w:eastAsia="宋体" w:hAnsi="宋体" w:cs="宋体" w:hint="eastAsia"/>
          <w:b/>
          <w:bCs/>
          <w:sz w:val="28"/>
          <w:szCs w:val="28"/>
        </w:rPr>
        <w:t xml:space="preserve">                                 </w:t>
      </w:r>
      <w:bookmarkStart w:id="8" w:name="_Toc32015"/>
      <w:r>
        <w:rPr>
          <w:rFonts w:ascii="宋体" w:eastAsia="宋体" w:hAnsi="宋体" w:cs="宋体" w:hint="eastAsia"/>
          <w:b/>
          <w:bCs/>
          <w:sz w:val="28"/>
          <w:szCs w:val="28"/>
        </w:rPr>
        <w:t>承诺人：</w:t>
      </w:r>
      <w:bookmarkEnd w:id="8"/>
    </w:p>
    <w:p w:rsidR="006B2FF2" w:rsidRDefault="009936A7" w:rsidP="00A9588F">
      <w:pPr>
        <w:jc w:val="center"/>
      </w:pPr>
      <w:r>
        <w:rPr>
          <w:rFonts w:ascii="宋体" w:eastAsia="宋体" w:hAnsi="宋体" w:cs="宋体" w:hint="eastAsia"/>
          <w:b/>
          <w:bCs/>
          <w:sz w:val="28"/>
          <w:szCs w:val="28"/>
        </w:rPr>
        <w:t xml:space="preserve">                                   </w:t>
      </w:r>
      <w:bookmarkStart w:id="9" w:name="_Toc28360"/>
      <w:r>
        <w:rPr>
          <w:rFonts w:ascii="宋体" w:eastAsia="宋体" w:hAnsi="宋体" w:cs="宋体" w:hint="eastAsia"/>
          <w:b/>
          <w:bCs/>
          <w:sz w:val="28"/>
          <w:szCs w:val="28"/>
        </w:rPr>
        <w:t>承诺日期：</w:t>
      </w:r>
      <w:bookmarkEnd w:id="9"/>
    </w:p>
    <w:sectPr w:rsidR="006B2F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7E" w:rsidRDefault="008F6F7E">
      <w:r>
        <w:separator/>
      </w:r>
    </w:p>
  </w:endnote>
  <w:endnote w:type="continuationSeparator" w:id="0">
    <w:p w:rsidR="008F6F7E" w:rsidRDefault="008F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framePr w:wrap="around" w:vAnchor="text" w:hAnchor="margin" w:xAlign="right" w:y="1"/>
      <w:jc w:val="center"/>
      <w:rPr>
        <w:rStyle w:val="a7"/>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jc w:val="center"/>
                            <w:rPr>
                              <w:rStyle w:val="a7"/>
                            </w:rPr>
                          </w:pPr>
                          <w:r>
                            <w:fldChar w:fldCharType="begin"/>
                          </w:r>
                          <w:r>
                            <w:rPr>
                              <w:rStyle w:val="a7"/>
                            </w:rPr>
                            <w:instrText xml:space="preserve">PAGE  </w:instrText>
                          </w:r>
                          <w:r>
                            <w:fldChar w:fldCharType="separate"/>
                          </w:r>
                          <w:r w:rsidR="001F0CBD">
                            <w:rPr>
                              <w:rStyle w:val="a7"/>
                              <w:noProof/>
                            </w:rPr>
                            <w:t>1</w:t>
                          </w:r>
                          <w:r>
                            <w:fldChar w:fldCharType="end"/>
                          </w:r>
                        </w:p>
                        <w:p w:rsidR="006B2FF2" w:rsidRDefault="006B2FF2">
                          <w:pPr>
                            <w:pStyle w:val="a5"/>
                            <w:ind w:right="360"/>
                            <w:rPr>
                              <w:rStyle w:val="a7"/>
                            </w:rPr>
                          </w:pPr>
                        </w:p>
                        <w:p w:rsidR="006B2FF2" w:rsidRDefault="006B2FF2">
                          <w:pPr>
                            <w:pStyle w:val="a5"/>
                            <w:rPr>
                              <w:rStyle w:val="a7"/>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6B2FF2" w:rsidRDefault="009936A7">
                    <w:pPr>
                      <w:pStyle w:val="a5"/>
                      <w:jc w:val="center"/>
                      <w:rPr>
                        <w:rStyle w:val="a7"/>
                      </w:rPr>
                    </w:pPr>
                    <w:r>
                      <w:fldChar w:fldCharType="begin"/>
                    </w:r>
                    <w:r>
                      <w:rPr>
                        <w:rStyle w:val="a7"/>
                      </w:rPr>
                      <w:instrText xml:space="preserve">PAGE  </w:instrText>
                    </w:r>
                    <w:r>
                      <w:fldChar w:fldCharType="separate"/>
                    </w:r>
                    <w:r w:rsidR="001F0CBD">
                      <w:rPr>
                        <w:rStyle w:val="a7"/>
                        <w:noProof/>
                      </w:rPr>
                      <w:t>1</w:t>
                    </w:r>
                    <w:r>
                      <w:fldChar w:fldCharType="end"/>
                    </w:r>
                  </w:p>
                  <w:p w:rsidR="006B2FF2" w:rsidRDefault="006B2FF2">
                    <w:pPr>
                      <w:pStyle w:val="a5"/>
                      <w:ind w:right="360"/>
                      <w:rPr>
                        <w:rStyle w:val="a7"/>
                      </w:rPr>
                    </w:pPr>
                  </w:p>
                  <w:p w:rsidR="006B2FF2" w:rsidRDefault="006B2FF2">
                    <w:pPr>
                      <w:pStyle w:val="a5"/>
                      <w:rPr>
                        <w:rStyle w:val="a7"/>
                      </w:rPr>
                    </w:pPr>
                  </w:p>
                </w:txbxContent>
              </v:textbox>
              <w10:wrap anchorx="margin"/>
            </v:shape>
          </w:pict>
        </mc:Fallback>
      </mc:AlternateContent>
    </w:r>
  </w:p>
  <w:p w:rsidR="006B2FF2" w:rsidRDefault="006B2FF2">
    <w:pPr>
      <w:pStyle w:val="a5"/>
      <w:tabs>
        <w:tab w:val="left" w:pos="1980"/>
      </w:tabs>
      <w:ind w:right="360" w:firstLine="3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7E" w:rsidRDefault="008F6F7E">
      <w:r>
        <w:separator/>
      </w:r>
    </w:p>
  </w:footnote>
  <w:footnote w:type="continuationSeparator" w:id="0">
    <w:p w:rsidR="008F6F7E" w:rsidRDefault="008F6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30AF56"/>
    <w:multiLevelType w:val="singleLevel"/>
    <w:tmpl w:val="DC30AF56"/>
    <w:lvl w:ilvl="0">
      <w:start w:val="5"/>
      <w:numFmt w:val="chineseCounting"/>
      <w:suff w:val="nothing"/>
      <w:lvlText w:val="%1、"/>
      <w:lvlJc w:val="left"/>
      <w:rPr>
        <w:rFonts w:hint="eastAsia"/>
      </w:rPr>
    </w:lvl>
  </w:abstractNum>
  <w:abstractNum w:abstractNumId="1" w15:restartNumberingAfterBreak="0">
    <w:nsid w:val="2A42B1FF"/>
    <w:multiLevelType w:val="singleLevel"/>
    <w:tmpl w:val="2A42B1FF"/>
    <w:lvl w:ilvl="0">
      <w:start w:val="1"/>
      <w:numFmt w:val="chineseCounting"/>
      <w:suff w:val="nothing"/>
      <w:lvlText w:val="（%1）"/>
      <w:lvlJc w:val="left"/>
      <w:rPr>
        <w:rFonts w:hint="eastAsia"/>
      </w:rPr>
    </w:lvl>
  </w:abstractNum>
  <w:abstractNum w:abstractNumId="2" w15:restartNumberingAfterBreak="0">
    <w:nsid w:val="30EEA3B9"/>
    <w:multiLevelType w:val="singleLevel"/>
    <w:tmpl w:val="30EEA3B9"/>
    <w:lvl w:ilvl="0">
      <w:start w:val="1"/>
      <w:numFmt w:val="decimal"/>
      <w:suff w:val="nothing"/>
      <w:lvlText w:val="%1、"/>
      <w:lvlJc w:val="left"/>
    </w:lvl>
  </w:abstractNum>
  <w:abstractNum w:abstractNumId="3"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68D1915E"/>
    <w:multiLevelType w:val="singleLevel"/>
    <w:tmpl w:val="68D1915E"/>
    <w:lvl w:ilvl="0">
      <w:start w:val="1"/>
      <w:numFmt w:val="chineseCounting"/>
      <w:suff w:val="nothing"/>
      <w:lvlText w:val="%1、"/>
      <w:lvlJc w:val="left"/>
      <w:rPr>
        <w:rFonts w:hint="eastAsia"/>
      </w:rPr>
    </w:lvl>
  </w:abstractNum>
  <w:abstractNum w:abstractNumId="5" w15:restartNumberingAfterBreak="0">
    <w:nsid w:val="7C6DDE8E"/>
    <w:multiLevelType w:val="singleLevel"/>
    <w:tmpl w:val="7C6DDE8E"/>
    <w:lvl w:ilvl="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OWYxMTlhNWMyNGQzMDY1ZWM2ODRkMWQ2YmJkYzcifQ=="/>
  </w:docVars>
  <w:rsids>
    <w:rsidRoot w:val="71883543"/>
    <w:rsid w:val="00024169"/>
    <w:rsid w:val="00046530"/>
    <w:rsid w:val="001F0CBD"/>
    <w:rsid w:val="00224067"/>
    <w:rsid w:val="003C1BD2"/>
    <w:rsid w:val="006B2FF2"/>
    <w:rsid w:val="008E4ADE"/>
    <w:rsid w:val="008F6F7E"/>
    <w:rsid w:val="009936A7"/>
    <w:rsid w:val="00A72F68"/>
    <w:rsid w:val="00A9588F"/>
    <w:rsid w:val="221A6430"/>
    <w:rsid w:val="7188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F37E2"/>
  <w15:docId w15:val="{7BF28C60-5D2F-4DC1-BBEF-0FFE3B2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b/>
      <w:szCs w:val="21"/>
    </w:rPr>
  </w:style>
  <w:style w:type="paragraph" w:styleId="a4">
    <w:name w:val="Date"/>
    <w:basedOn w:val="a"/>
    <w:next w:val="a"/>
    <w:qFormat/>
    <w:pPr>
      <w:ind w:leftChars="2500" w:left="100"/>
    </w:pPr>
    <w:rPr>
      <w:rFonts w:ascii="Times New Roman" w:eastAsia="仿宋_GB2312" w:hAnsi="Times New Roman" w:cs="Times New Roman"/>
      <w:sz w:val="32"/>
      <w:szCs w:val="20"/>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table" w:styleId="a6">
    <w:name w:val="Table Grid"/>
    <w:basedOn w:val="a1"/>
    <w:uiPriority w:val="39"/>
    <w:qFormat/>
    <w:rPr>
      <w:rFonts w:ascii="Calibri" w:eastAsia="宋体"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basedOn w:val="a0"/>
    <w:qFormat/>
    <w:rPr>
      <w:rFonts w:ascii="Times New Roman" w:eastAsia="宋体" w:hAnsi="Times New Roman" w:cs="Times New Roman"/>
    </w:rPr>
  </w:style>
  <w:style w:type="paragraph" w:styleId="a8">
    <w:name w:val="List Paragraph"/>
    <w:basedOn w:val="a"/>
    <w:uiPriority w:val="99"/>
    <w:semiHidden/>
    <w:unhideWhenUsed/>
    <w:qFormat/>
    <w:pPr>
      <w:ind w:firstLineChars="200" w:firstLine="420"/>
    </w:pPr>
    <w:rPr>
      <w:rFonts w:ascii="Times New Roman" w:eastAsia="宋体" w:hAnsi="Times New Roman" w:cs="Times New Roman"/>
      <w:szCs w:val="20"/>
    </w:rPr>
  </w:style>
  <w:style w:type="paragraph" w:customStyle="1" w:styleId="CM2">
    <w:name w:val="CM2"/>
    <w:basedOn w:val="Default"/>
    <w:next w:val="Default"/>
    <w:qFormat/>
    <w:pPr>
      <w:spacing w:after="463"/>
    </w:pPr>
    <w:rPr>
      <w:rFonts w:cs="Times New Roman"/>
      <w:color w:val="auto"/>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rPr>
  </w:style>
  <w:style w:type="paragraph" w:styleId="a9">
    <w:name w:val="header"/>
    <w:basedOn w:val="a"/>
    <w:link w:val="aa"/>
    <w:rsid w:val="003C1BD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3C1B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130</Words>
  <Characters>742</Characters>
  <Application>Microsoft Office Word</Application>
  <DocSecurity>0</DocSecurity>
  <Lines>6</Lines>
  <Paragraphs>1</Paragraphs>
  <ScaleCrop>false</ScaleCrop>
  <Company>HFCAS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安徽省光学学会秘书处</dc:creator>
  <cp:lastModifiedBy>伍德侠</cp:lastModifiedBy>
  <cp:revision>6</cp:revision>
  <dcterms:created xsi:type="dcterms:W3CDTF">2022-07-13T01:08:00Z</dcterms:created>
  <dcterms:modified xsi:type="dcterms:W3CDTF">2022-07-17T08:08:00Z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076C15BF457B46D6AE18C08D8C897EDB</vt:lpwstr>
  </property>
</Properties>
</file>